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1DE5" w14:textId="10B145B1" w:rsidR="005E157D" w:rsidRDefault="005E157D" w:rsidP="00824417">
      <w:pPr>
        <w:rPr>
          <w:rFonts w:ascii="Uniform Regular" w:hAnsi="Uniform Regular"/>
          <w:sz w:val="40"/>
          <w:szCs w:val="40"/>
        </w:rPr>
      </w:pPr>
    </w:p>
    <w:p w14:paraId="78B52B4F" w14:textId="77777777" w:rsidR="005E157D" w:rsidRDefault="005E157D" w:rsidP="00824417">
      <w:pPr>
        <w:rPr>
          <w:rFonts w:ascii="Uniform Regular" w:hAnsi="Uniform Regular"/>
          <w:sz w:val="40"/>
          <w:szCs w:val="40"/>
        </w:rPr>
      </w:pPr>
    </w:p>
    <w:p w14:paraId="3B9E5734" w14:textId="77777777" w:rsidR="005E157D" w:rsidRDefault="005E157D" w:rsidP="00824417">
      <w:pPr>
        <w:rPr>
          <w:rFonts w:ascii="Uniform Regular" w:hAnsi="Uniform Regular"/>
          <w:sz w:val="40"/>
          <w:szCs w:val="40"/>
        </w:rPr>
      </w:pPr>
    </w:p>
    <w:p w14:paraId="0EA2D84C" w14:textId="594B5F92" w:rsidR="00F0268E" w:rsidRDefault="00F0268E" w:rsidP="00824417">
      <w:pPr>
        <w:rPr>
          <w:rFonts w:ascii="Uniform Regular" w:hAnsi="Uniform Regular"/>
          <w:sz w:val="40"/>
          <w:szCs w:val="40"/>
        </w:rPr>
      </w:pPr>
      <w:r>
        <w:rPr>
          <w:rFonts w:ascii="Uniform Regular" w:hAnsi="Uniform Regular"/>
          <w:sz w:val="40"/>
          <w:szCs w:val="40"/>
        </w:rPr>
        <w:t>Australian Service Excellence Awards</w:t>
      </w:r>
    </w:p>
    <w:p w14:paraId="1C767418" w14:textId="6B675443" w:rsidR="00824417" w:rsidRPr="00904B6E" w:rsidRDefault="00824417" w:rsidP="00824417">
      <w:pPr>
        <w:rPr>
          <w:rFonts w:ascii="Uniform Regular" w:hAnsi="Uniform Regular"/>
          <w:sz w:val="40"/>
          <w:szCs w:val="40"/>
        </w:rPr>
      </w:pPr>
      <w:r w:rsidRPr="00904B6E">
        <w:rPr>
          <w:rFonts w:ascii="Uniform Regular" w:hAnsi="Uniform Regular"/>
          <w:sz w:val="40"/>
          <w:szCs w:val="40"/>
        </w:rPr>
        <w:t>202</w:t>
      </w:r>
      <w:r w:rsidR="006349DC">
        <w:rPr>
          <w:rFonts w:ascii="Uniform Regular" w:hAnsi="Uniform Regular"/>
          <w:sz w:val="40"/>
          <w:szCs w:val="40"/>
        </w:rPr>
        <w:t>2</w:t>
      </w:r>
      <w:r w:rsidR="00F0268E">
        <w:rPr>
          <w:rFonts w:ascii="Uniform Regular" w:hAnsi="Uniform Regular"/>
          <w:sz w:val="40"/>
          <w:szCs w:val="40"/>
        </w:rPr>
        <w:t xml:space="preserve"> </w:t>
      </w:r>
      <w:proofErr w:type="spellStart"/>
      <w:r w:rsidR="00F0268E">
        <w:rPr>
          <w:rFonts w:ascii="Uniform Regular" w:hAnsi="Uniform Regular"/>
          <w:sz w:val="40"/>
          <w:szCs w:val="40"/>
        </w:rPr>
        <w:t>Organisation</w:t>
      </w:r>
      <w:proofErr w:type="spellEnd"/>
      <w:r w:rsidR="00F0268E">
        <w:rPr>
          <w:rFonts w:ascii="Uniform Regular" w:hAnsi="Uniform Regular"/>
          <w:sz w:val="40"/>
          <w:szCs w:val="40"/>
        </w:rPr>
        <w:t xml:space="preserve"> </w:t>
      </w:r>
      <w:r w:rsidRPr="00904B6E">
        <w:rPr>
          <w:rFonts w:ascii="Uniform Regular" w:hAnsi="Uniform Regular"/>
          <w:sz w:val="40"/>
          <w:szCs w:val="40"/>
        </w:rPr>
        <w:t>Nomination Questionnaire</w:t>
      </w:r>
    </w:p>
    <w:p w14:paraId="075080D5" w14:textId="10931974" w:rsidR="00824417" w:rsidRDefault="00824417" w:rsidP="00824417">
      <w:pPr>
        <w:rPr>
          <w:rFonts w:ascii="Uniform Regular" w:hAnsi="Uniform Regular"/>
        </w:rPr>
      </w:pPr>
      <w:bookmarkStart w:id="0" w:name="_Hlk31617298"/>
    </w:p>
    <w:p w14:paraId="76443F5E" w14:textId="333FFD40" w:rsidR="00F0268E" w:rsidRDefault="00F0268E" w:rsidP="00824417">
      <w:pPr>
        <w:rPr>
          <w:rFonts w:ascii="Uniform Regular" w:hAnsi="Uniform Regular"/>
        </w:rPr>
      </w:pPr>
    </w:p>
    <w:p w14:paraId="38E33CB8" w14:textId="77777777" w:rsidR="00F0268E" w:rsidRPr="00904B6E" w:rsidRDefault="00F0268E" w:rsidP="00824417">
      <w:pPr>
        <w:rPr>
          <w:rFonts w:ascii="Uniform Regular" w:hAnsi="Uniform Regular"/>
        </w:rPr>
      </w:pPr>
    </w:p>
    <w:p w14:paraId="366B2320" w14:textId="77777777" w:rsidR="00824417" w:rsidRDefault="00824417" w:rsidP="00824417">
      <w:pPr>
        <w:rPr>
          <w:rFonts w:ascii="Uniform Regular" w:hAnsi="Uniform Regul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63"/>
      </w:tblGrid>
      <w:tr w:rsidR="00F0268E" w14:paraId="5AEED6AA" w14:textId="77777777" w:rsidTr="00F0268E">
        <w:tc>
          <w:tcPr>
            <w:tcW w:w="2547" w:type="dxa"/>
          </w:tcPr>
          <w:p w14:paraId="4F0F8601" w14:textId="77777777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  <w:r w:rsidRPr="006349DC">
              <w:rPr>
                <w:rFonts w:ascii="Uniform Regular" w:hAnsi="Uniform Regular"/>
                <w:sz w:val="28"/>
                <w:szCs w:val="28"/>
              </w:rPr>
              <w:t>Organisation Name:</w:t>
            </w:r>
          </w:p>
          <w:p w14:paraId="2183EA7A" w14:textId="4A558D03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CC70A9B" w14:textId="77777777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</w:p>
        </w:tc>
      </w:tr>
      <w:tr w:rsidR="00F0268E" w14:paraId="140D74FE" w14:textId="77777777" w:rsidTr="00F0268E">
        <w:tc>
          <w:tcPr>
            <w:tcW w:w="2547" w:type="dxa"/>
          </w:tcPr>
          <w:p w14:paraId="5FBDD4A1" w14:textId="77777777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  <w:r w:rsidRPr="006349DC">
              <w:rPr>
                <w:rFonts w:ascii="Uniform Regular" w:hAnsi="Uniform Regular"/>
                <w:sz w:val="28"/>
                <w:szCs w:val="28"/>
              </w:rPr>
              <w:t>Award Category:</w:t>
            </w:r>
          </w:p>
          <w:p w14:paraId="0CED6BDE" w14:textId="2194AD01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B4FEB95" w14:textId="77777777" w:rsidR="00F0268E" w:rsidRPr="006349DC" w:rsidRDefault="00F0268E" w:rsidP="00824417">
            <w:pPr>
              <w:rPr>
                <w:rFonts w:ascii="Uniform Regular" w:hAnsi="Uniform Regular"/>
                <w:sz w:val="28"/>
                <w:szCs w:val="28"/>
              </w:rPr>
            </w:pPr>
          </w:p>
        </w:tc>
      </w:tr>
    </w:tbl>
    <w:p w14:paraId="7FCA0996" w14:textId="080D0FB2" w:rsidR="00824417" w:rsidRDefault="00824417" w:rsidP="00824417">
      <w:pPr>
        <w:rPr>
          <w:rFonts w:ascii="Uniform Regular" w:hAnsi="Uniform Regular"/>
        </w:rPr>
      </w:pPr>
    </w:p>
    <w:p w14:paraId="71E29099" w14:textId="77777777" w:rsidR="00824417" w:rsidRDefault="00824417" w:rsidP="00824417">
      <w:pPr>
        <w:rPr>
          <w:rFonts w:ascii="Uniform Regular" w:hAnsi="Uniform Regular"/>
        </w:rPr>
      </w:pPr>
    </w:p>
    <w:p w14:paraId="67072E53" w14:textId="77777777" w:rsidR="00824417" w:rsidRPr="00904B6E" w:rsidRDefault="00824417" w:rsidP="00824417">
      <w:pPr>
        <w:rPr>
          <w:rFonts w:ascii="Uniform Regular" w:hAnsi="Uniform Regular"/>
        </w:rPr>
      </w:pPr>
    </w:p>
    <w:bookmarkEnd w:id="0"/>
    <w:p w14:paraId="19891B31" w14:textId="77777777" w:rsidR="00824417" w:rsidRDefault="00824417" w:rsidP="00824417">
      <w:pPr>
        <w:rPr>
          <w:rFonts w:ascii="Uniform Regular" w:hAnsi="Uniform Regular"/>
        </w:rPr>
      </w:pPr>
      <w:r w:rsidRPr="00904B6E">
        <w:rPr>
          <w:rFonts w:ascii="Uniform Regular" w:hAnsi="Uniform Regular"/>
          <w:sz w:val="40"/>
          <w:szCs w:val="40"/>
        </w:rPr>
        <w:t>Judging Criteria</w:t>
      </w:r>
      <w:r w:rsidRPr="00904B6E">
        <w:rPr>
          <w:rFonts w:ascii="Uniform Regular" w:hAnsi="Uniform Regular"/>
          <w:sz w:val="40"/>
          <w:szCs w:val="40"/>
        </w:rPr>
        <w:br/>
      </w:r>
    </w:p>
    <w:p w14:paraId="44450055" w14:textId="32D2229D" w:rsidR="00AF1E16" w:rsidRDefault="00824417" w:rsidP="00824417">
      <w:pPr>
        <w:rPr>
          <w:rFonts w:ascii="Uniform Regular" w:hAnsi="Uniform Regular"/>
          <w:b/>
          <w:bCs/>
        </w:rPr>
      </w:pPr>
      <w:r w:rsidRPr="00904B6E">
        <w:rPr>
          <w:rFonts w:ascii="Uniform Regular" w:hAnsi="Uniform Regular"/>
          <w:b/>
          <w:bCs/>
        </w:rPr>
        <w:t>The</w:t>
      </w:r>
      <w:r w:rsidR="004A528F">
        <w:rPr>
          <w:rFonts w:ascii="Uniform Regular" w:hAnsi="Uniform Regular"/>
          <w:b/>
          <w:bCs/>
        </w:rPr>
        <w:t xml:space="preserve">re are five sections in this document that provide you the opportunity to explain why your </w:t>
      </w:r>
      <w:proofErr w:type="spellStart"/>
      <w:r w:rsidR="004A528F">
        <w:rPr>
          <w:rFonts w:ascii="Uniform Regular" w:hAnsi="Uniform Regular"/>
          <w:b/>
          <w:bCs/>
        </w:rPr>
        <w:t>organisation</w:t>
      </w:r>
      <w:proofErr w:type="spellEnd"/>
      <w:r w:rsidR="004A528F">
        <w:rPr>
          <w:rFonts w:ascii="Uniform Regular" w:hAnsi="Uniform Regular"/>
          <w:b/>
          <w:bCs/>
        </w:rPr>
        <w:t xml:space="preserve">, team, project or contact </w:t>
      </w:r>
      <w:proofErr w:type="spellStart"/>
      <w:r w:rsidR="004A528F">
        <w:rPr>
          <w:rFonts w:ascii="Uniform Regular" w:hAnsi="Uniform Regular"/>
          <w:b/>
          <w:bCs/>
        </w:rPr>
        <w:t>centre</w:t>
      </w:r>
      <w:proofErr w:type="spellEnd"/>
      <w:r w:rsidR="004A528F">
        <w:rPr>
          <w:rFonts w:ascii="Uniform Regular" w:hAnsi="Uniform Regular"/>
          <w:b/>
          <w:bCs/>
        </w:rPr>
        <w:t xml:space="preserve"> should be </w:t>
      </w:r>
      <w:r w:rsidRPr="00904B6E">
        <w:rPr>
          <w:rFonts w:ascii="Uniform Regular" w:hAnsi="Uniform Regular"/>
          <w:b/>
          <w:bCs/>
        </w:rPr>
        <w:t>considered for the relevant award category.</w:t>
      </w:r>
      <w:r w:rsidR="004A528F">
        <w:rPr>
          <w:rFonts w:ascii="Uniform Regular" w:hAnsi="Uniform Regular"/>
          <w:b/>
          <w:bCs/>
        </w:rPr>
        <w:t xml:space="preserve">  Four of these sections reflect the below service perspectives, that underpin the </w:t>
      </w:r>
      <w:r w:rsidR="004A528F" w:rsidRPr="004A528F">
        <w:rPr>
          <w:rFonts w:ascii="Uniform Regular" w:hAnsi="Uniform Regular"/>
          <w:b/>
          <w:bCs/>
        </w:rPr>
        <w:t>International Customer Service Standard (ICSS: 2020-2025).</w:t>
      </w:r>
      <w:r w:rsidR="00BC2F2C">
        <w:rPr>
          <w:rFonts w:ascii="Uniform Regular" w:hAnsi="Uniform Regular"/>
          <w:b/>
          <w:bCs/>
        </w:rPr>
        <w:t xml:space="preserve"> Under each section we have provided some </w:t>
      </w:r>
      <w:r w:rsidR="008B59B3">
        <w:rPr>
          <w:rFonts w:ascii="Uniform Regular" w:hAnsi="Uniform Regular"/>
          <w:b/>
          <w:bCs/>
        </w:rPr>
        <w:t xml:space="preserve">guidance on what you </w:t>
      </w:r>
      <w:r w:rsidR="003D2732">
        <w:rPr>
          <w:rFonts w:ascii="Uniform Regular" w:hAnsi="Uniform Regular"/>
          <w:b/>
          <w:bCs/>
        </w:rPr>
        <w:t xml:space="preserve">may like to </w:t>
      </w:r>
      <w:r w:rsidR="008B59B3">
        <w:rPr>
          <w:rFonts w:ascii="Uniform Regular" w:hAnsi="Uniform Regular"/>
          <w:b/>
          <w:bCs/>
        </w:rPr>
        <w:t>include</w:t>
      </w:r>
      <w:r w:rsidR="00BC2F2C">
        <w:rPr>
          <w:rFonts w:ascii="Uniform Regular" w:hAnsi="Uniform Regular"/>
          <w:b/>
          <w:bCs/>
        </w:rPr>
        <w:t>.</w:t>
      </w:r>
    </w:p>
    <w:p w14:paraId="4286BD6C" w14:textId="77777777" w:rsidR="00224EE9" w:rsidRDefault="00224EE9" w:rsidP="00824417">
      <w:pPr>
        <w:rPr>
          <w:rFonts w:ascii="Uniform Regular" w:hAnsi="Uniform Regular"/>
          <w:b/>
          <w:bCs/>
        </w:rPr>
      </w:pPr>
    </w:p>
    <w:p w14:paraId="612ECDBB" w14:textId="77777777" w:rsidR="00224EE9" w:rsidRPr="004A528F" w:rsidRDefault="00224EE9" w:rsidP="00824417">
      <w:pPr>
        <w:rPr>
          <w:rFonts w:ascii="Uniform Regular" w:hAnsi="Uniform Regular"/>
          <w:b/>
          <w:bCs/>
        </w:rPr>
      </w:pPr>
    </w:p>
    <w:p w14:paraId="6D46B136" w14:textId="027E6005" w:rsidR="00AF1E16" w:rsidRDefault="00AF1E16" w:rsidP="00824417">
      <w:pPr>
        <w:rPr>
          <w:rFonts w:ascii="Uniform Regular" w:hAnsi="Uniform Regular"/>
        </w:rPr>
      </w:pPr>
    </w:p>
    <w:p w14:paraId="6C15468B" w14:textId="0DC7E0F9" w:rsidR="00AF1E16" w:rsidRDefault="00224EE9" w:rsidP="00824417">
      <w:pPr>
        <w:rPr>
          <w:rFonts w:ascii="Uniform Regular" w:hAnsi="Uniform Regular"/>
        </w:rPr>
      </w:pPr>
      <w:r>
        <w:rPr>
          <w:rFonts w:ascii="Uniform Regular" w:hAnsi="Uniform Regular"/>
          <w:noProof/>
        </w:rPr>
        <w:drawing>
          <wp:inline distT="0" distB="0" distL="0" distR="0" wp14:anchorId="480E6F66" wp14:editId="0720D672">
            <wp:extent cx="5854700" cy="243840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6531" w14:textId="77777777" w:rsidR="00AF1E16" w:rsidRPr="00904B6E" w:rsidRDefault="00AF1E16" w:rsidP="00824417">
      <w:pPr>
        <w:rPr>
          <w:rFonts w:ascii="Uniform Regular" w:hAnsi="Uniform Regular"/>
        </w:rPr>
      </w:pPr>
    </w:p>
    <w:p w14:paraId="7168652A" w14:textId="77777777" w:rsidR="00824417" w:rsidRDefault="00824417" w:rsidP="00824417"/>
    <w:p w14:paraId="4CFDE203" w14:textId="77777777" w:rsidR="00824417" w:rsidRDefault="00824417" w:rsidP="00824417"/>
    <w:p w14:paraId="2D1C9A9A" w14:textId="77777777" w:rsidR="00824417" w:rsidRDefault="00824417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br w:type="page"/>
      </w:r>
    </w:p>
    <w:p w14:paraId="17DF4382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4EF8BED6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0B4045F2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034FFD81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51E1F9D6" w14:textId="7BB4FB06" w:rsidR="00C83A66" w:rsidRPr="00076A03" w:rsidRDefault="00C83A66" w:rsidP="00076A03">
      <w:pPr>
        <w:pStyle w:val="ListParagraph"/>
        <w:numPr>
          <w:ilvl w:val="0"/>
          <w:numId w:val="15"/>
        </w:num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 w:rsidRPr="00076A03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>Overview of project, team, organisation or contact centre</w:t>
      </w:r>
    </w:p>
    <w:p w14:paraId="653A782F" w14:textId="5CF56A67" w:rsidR="00C83A66" w:rsidRDefault="00C83A66" w:rsidP="00C83A66">
      <w:pPr>
        <w:rPr>
          <w:rFonts w:ascii="Uniform Regular" w:hAnsi="Uniform Regular"/>
        </w:rPr>
      </w:pPr>
      <w:r w:rsidRPr="00F0268E">
        <w:rPr>
          <w:rFonts w:ascii="Uniform Regular" w:hAnsi="Uniform Regular"/>
          <w:i/>
          <w:iCs/>
        </w:rPr>
        <w:t xml:space="preserve">Please provide an explanation of </w:t>
      </w:r>
      <w:r w:rsidR="000F1F29">
        <w:rPr>
          <w:rFonts w:ascii="Uniform Regular" w:hAnsi="Uniform Regular"/>
          <w:i/>
          <w:iCs/>
        </w:rPr>
        <w:t xml:space="preserve">your </w:t>
      </w:r>
      <w:proofErr w:type="spellStart"/>
      <w:r w:rsidRPr="00F0268E">
        <w:rPr>
          <w:rFonts w:ascii="Uniform Regular" w:hAnsi="Uniform Regular"/>
          <w:i/>
          <w:iCs/>
        </w:rPr>
        <w:t>organisation</w:t>
      </w:r>
      <w:proofErr w:type="spellEnd"/>
      <w:r w:rsidR="000F1F29">
        <w:rPr>
          <w:rFonts w:ascii="Uniform Regular" w:hAnsi="Uniform Regular"/>
          <w:i/>
          <w:iCs/>
        </w:rPr>
        <w:t>, team, project</w:t>
      </w:r>
      <w:r w:rsidRPr="00F0268E">
        <w:rPr>
          <w:rFonts w:ascii="Uniform Regular" w:hAnsi="Uniform Regular"/>
          <w:i/>
          <w:iCs/>
        </w:rPr>
        <w:t xml:space="preserve"> or contact</w:t>
      </w:r>
      <w:r w:rsidR="004A528F">
        <w:rPr>
          <w:rFonts w:ascii="Uniform Regular" w:hAnsi="Uniform Regular"/>
          <w:i/>
          <w:iCs/>
        </w:rPr>
        <w:t xml:space="preserve"> </w:t>
      </w:r>
      <w:proofErr w:type="spellStart"/>
      <w:r w:rsidR="004A528F">
        <w:rPr>
          <w:rFonts w:ascii="Uniform Regular" w:hAnsi="Uniform Regular"/>
          <w:i/>
          <w:iCs/>
        </w:rPr>
        <w:t>centre</w:t>
      </w:r>
      <w:proofErr w:type="spellEnd"/>
      <w:r w:rsidRPr="00F0268E">
        <w:rPr>
          <w:rFonts w:ascii="Uniform Regular" w:hAnsi="Uniform Regular"/>
          <w:i/>
          <w:iCs/>
        </w:rPr>
        <w:t xml:space="preserve"> and why you feel that they should be considered for an award</w:t>
      </w:r>
      <w:r w:rsidRPr="00525EE5">
        <w:rPr>
          <w:rFonts w:ascii="Uniform Regular" w:hAnsi="Uniform Regular"/>
          <w:i/>
          <w:iCs/>
        </w:rPr>
        <w:t xml:space="preserve"> (</w:t>
      </w:r>
      <w:proofErr w:type="spellStart"/>
      <w:r w:rsidR="001A338E" w:rsidRPr="00525EE5">
        <w:rPr>
          <w:rFonts w:ascii="Uniform Regular" w:hAnsi="Uniform Regular"/>
          <w:i/>
          <w:iCs/>
        </w:rPr>
        <w:t>approx</w:t>
      </w:r>
      <w:proofErr w:type="spellEnd"/>
      <w:r w:rsidR="001A338E" w:rsidRPr="00525EE5">
        <w:rPr>
          <w:rFonts w:ascii="Uniform Regular" w:hAnsi="Uniform Regular"/>
          <w:i/>
          <w:iCs/>
        </w:rPr>
        <w:t xml:space="preserve"> 250 words</w:t>
      </w:r>
      <w:r w:rsidRPr="00525EE5">
        <w:rPr>
          <w:rFonts w:ascii="Uniform Regular" w:hAnsi="Uniform Regular"/>
          <w:i/>
          <w:iCs/>
        </w:rPr>
        <w:t>)</w:t>
      </w:r>
      <w:r w:rsidR="00525EE5">
        <w:rPr>
          <w:rFonts w:ascii="Uniform Regular" w:hAnsi="Uniform Regular"/>
          <w:i/>
          <w:iCs/>
        </w:rPr>
        <w:t>.</w:t>
      </w:r>
    </w:p>
    <w:p w14:paraId="69D1E159" w14:textId="33BF157C" w:rsidR="00F0268E" w:rsidRDefault="00F0268E" w:rsidP="00C83A66">
      <w:pPr>
        <w:rPr>
          <w:rFonts w:ascii="Uniform Regular" w:hAnsi="Uniform Regular"/>
        </w:rPr>
      </w:pPr>
    </w:p>
    <w:p w14:paraId="44A7FD14" w14:textId="77777777" w:rsidR="00F0268E" w:rsidRPr="00DA5506" w:rsidRDefault="00F0268E" w:rsidP="00C83A66">
      <w:pPr>
        <w:rPr>
          <w:rFonts w:ascii="Uniform Regular" w:hAnsi="Uniform Regular"/>
        </w:rPr>
      </w:pPr>
    </w:p>
    <w:p w14:paraId="0F218B74" w14:textId="77777777" w:rsidR="00C83A66" w:rsidRPr="00DA5506" w:rsidRDefault="00C83A66" w:rsidP="00C83A66">
      <w:pPr>
        <w:rPr>
          <w:rFonts w:ascii="Uniform Regular" w:hAnsi="Uniform Regular"/>
        </w:rPr>
      </w:pPr>
      <w:r w:rsidRPr="00DA5506">
        <w:rPr>
          <w:rFonts w:ascii="Uniform Regular" w:hAnsi="Uniform Regular"/>
        </w:rPr>
        <w:br w:type="page"/>
      </w:r>
    </w:p>
    <w:p w14:paraId="22C559CC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4FF4794E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24E6BA52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41EA9614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14EF9598" w14:textId="211C7B31" w:rsidR="00C83A66" w:rsidRPr="00076A03" w:rsidRDefault="00C83A66" w:rsidP="00076A03">
      <w:pPr>
        <w:pStyle w:val="ListParagraph"/>
        <w:numPr>
          <w:ilvl w:val="0"/>
          <w:numId w:val="15"/>
        </w:num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 w:rsidRPr="00076A03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>Learning and growth perspective</w:t>
      </w:r>
    </w:p>
    <w:p w14:paraId="7EA8E88F" w14:textId="39587B33" w:rsidR="001A338E" w:rsidRPr="004A528F" w:rsidRDefault="00C83A66" w:rsidP="00C83A66">
      <w:pPr>
        <w:rPr>
          <w:rFonts w:ascii="Uniform Regular" w:hAnsi="Uniform Regular"/>
          <w:i/>
          <w:iCs/>
        </w:rPr>
      </w:pPr>
      <w:r w:rsidRPr="004A528F">
        <w:rPr>
          <w:rFonts w:ascii="Uniform Regular" w:hAnsi="Uniform Regular"/>
          <w:i/>
          <w:iCs/>
        </w:rPr>
        <w:t>How</w:t>
      </w:r>
      <w:r w:rsidR="004A528F" w:rsidRPr="004A528F">
        <w:rPr>
          <w:rFonts w:ascii="Uniform Regular" w:hAnsi="Uniform Regular"/>
          <w:i/>
          <w:iCs/>
        </w:rPr>
        <w:t xml:space="preserve"> has your </w:t>
      </w:r>
      <w:proofErr w:type="spellStart"/>
      <w:r w:rsidR="004A528F" w:rsidRPr="004A528F">
        <w:rPr>
          <w:rFonts w:ascii="Uniform Regular" w:hAnsi="Uniform Regular"/>
          <w:i/>
          <w:iCs/>
        </w:rPr>
        <w:t>organisation</w:t>
      </w:r>
      <w:proofErr w:type="spellEnd"/>
      <w:r w:rsidR="004A528F" w:rsidRPr="004A528F">
        <w:rPr>
          <w:rFonts w:ascii="Uniform Regular" w:hAnsi="Uniform Regular"/>
          <w:i/>
          <w:iCs/>
        </w:rPr>
        <w:t xml:space="preserve">, team, project or contact </w:t>
      </w:r>
      <w:proofErr w:type="spellStart"/>
      <w:r w:rsidR="004A528F" w:rsidRPr="004A528F">
        <w:rPr>
          <w:rFonts w:ascii="Uniform Regular" w:hAnsi="Uniform Regular"/>
          <w:i/>
          <w:iCs/>
        </w:rPr>
        <w:t>cen</w:t>
      </w:r>
      <w:r w:rsidR="00B13D68">
        <w:rPr>
          <w:rFonts w:ascii="Uniform Regular" w:hAnsi="Uniform Regular"/>
          <w:i/>
          <w:iCs/>
        </w:rPr>
        <w:t>t</w:t>
      </w:r>
      <w:r w:rsidR="004A528F" w:rsidRPr="004A528F">
        <w:rPr>
          <w:rFonts w:ascii="Uniform Regular" w:hAnsi="Uniform Regular"/>
          <w:i/>
          <w:iCs/>
        </w:rPr>
        <w:t>re</w:t>
      </w:r>
      <w:proofErr w:type="spellEnd"/>
      <w:r w:rsidR="004A528F" w:rsidRPr="004A528F">
        <w:rPr>
          <w:rFonts w:ascii="Uniform Regular" w:hAnsi="Uniform Regular"/>
          <w:i/>
          <w:iCs/>
        </w:rPr>
        <w:t xml:space="preserve"> created a culture of customer service?  </w:t>
      </w:r>
    </w:p>
    <w:p w14:paraId="464AA164" w14:textId="6FD4EB40" w:rsidR="00C83A66" w:rsidRPr="004A528F" w:rsidRDefault="001A338E" w:rsidP="00C83A66">
      <w:pPr>
        <w:rPr>
          <w:rFonts w:ascii="Uniform Regular" w:hAnsi="Uniform Regular"/>
          <w:i/>
          <w:iCs/>
        </w:rPr>
      </w:pPr>
      <w:r w:rsidRPr="004A528F">
        <w:rPr>
          <w:rFonts w:ascii="Uniform Regular" w:hAnsi="Uniform Regular"/>
          <w:i/>
          <w:iCs/>
        </w:rPr>
        <w:t xml:space="preserve">In this section you may also wish to outline how </w:t>
      </w:r>
      <w:r w:rsidR="00C83A66" w:rsidRPr="004A528F">
        <w:rPr>
          <w:rFonts w:ascii="Uniform Regular" w:hAnsi="Uniform Regular"/>
          <w:i/>
          <w:iCs/>
        </w:rPr>
        <w:t>the skills and talents of staff</w:t>
      </w:r>
      <w:r w:rsidRPr="004A528F">
        <w:rPr>
          <w:rFonts w:ascii="Uniform Regular" w:hAnsi="Uniform Regular"/>
          <w:i/>
          <w:iCs/>
        </w:rPr>
        <w:t xml:space="preserve"> are improved</w:t>
      </w:r>
      <w:r w:rsidR="00C83A66" w:rsidRPr="004A528F">
        <w:rPr>
          <w:rFonts w:ascii="Uniform Regular" w:hAnsi="Uniform Regular"/>
          <w:i/>
          <w:iCs/>
        </w:rPr>
        <w:t xml:space="preserve"> to deliver superior customer service</w:t>
      </w:r>
      <w:r w:rsidRPr="004A528F">
        <w:rPr>
          <w:rFonts w:ascii="Uniform Regular" w:hAnsi="Uniform Regular"/>
          <w:i/>
          <w:iCs/>
        </w:rPr>
        <w:t>, for example learning and development programs, reward and recognition initi</w:t>
      </w:r>
      <w:r w:rsidR="000C3724">
        <w:rPr>
          <w:rFonts w:ascii="Uniform Regular" w:hAnsi="Uniform Regular"/>
          <w:i/>
          <w:iCs/>
        </w:rPr>
        <w:t>ati</w:t>
      </w:r>
      <w:r w:rsidRPr="004A528F">
        <w:rPr>
          <w:rFonts w:ascii="Uniform Regular" w:hAnsi="Uniform Regular"/>
          <w:i/>
          <w:iCs/>
        </w:rPr>
        <w:t>ves</w:t>
      </w:r>
      <w:r w:rsidR="006368FF">
        <w:rPr>
          <w:rFonts w:ascii="Uniform Regular" w:hAnsi="Uniform Regular"/>
          <w:i/>
          <w:iCs/>
        </w:rPr>
        <w:t>,</w:t>
      </w:r>
      <w:r w:rsidRPr="004A528F">
        <w:rPr>
          <w:rFonts w:ascii="Uniform Regular" w:hAnsi="Uniform Regular"/>
          <w:i/>
          <w:iCs/>
        </w:rPr>
        <w:t xml:space="preserve"> and </w:t>
      </w:r>
      <w:r w:rsidR="000C3724">
        <w:rPr>
          <w:rFonts w:ascii="Uniform Regular" w:hAnsi="Uniform Regular"/>
          <w:i/>
          <w:iCs/>
        </w:rPr>
        <w:t xml:space="preserve">any </w:t>
      </w:r>
      <w:r w:rsidRPr="004A528F">
        <w:rPr>
          <w:rFonts w:ascii="Uniform Regular" w:hAnsi="Uniform Regular"/>
          <w:i/>
          <w:iCs/>
        </w:rPr>
        <w:t>specific recruitment methodology</w:t>
      </w:r>
      <w:r w:rsidR="00CA5E32">
        <w:rPr>
          <w:rFonts w:ascii="Uniform Regular" w:hAnsi="Uniform Regular"/>
          <w:i/>
          <w:iCs/>
        </w:rPr>
        <w:t xml:space="preserve"> you follow</w:t>
      </w:r>
      <w:r w:rsidR="00A4500A">
        <w:rPr>
          <w:rFonts w:ascii="Uniform Regular" w:hAnsi="Uniform Regular"/>
          <w:i/>
          <w:iCs/>
        </w:rPr>
        <w:t>.</w:t>
      </w:r>
      <w:r w:rsidR="00C83A66" w:rsidRPr="004A528F">
        <w:rPr>
          <w:rFonts w:ascii="Uniform Regular" w:hAnsi="Uniform Regular"/>
          <w:i/>
          <w:iCs/>
        </w:rPr>
        <w:t xml:space="preserve"> </w:t>
      </w:r>
      <w:r w:rsidR="001B28E1" w:rsidRPr="004A528F">
        <w:rPr>
          <w:rFonts w:ascii="Uniform Regular" w:hAnsi="Uniform Regular"/>
          <w:i/>
          <w:iCs/>
        </w:rPr>
        <w:t>In addition</w:t>
      </w:r>
      <w:r w:rsidR="000C3724">
        <w:rPr>
          <w:rFonts w:ascii="Uniform Regular" w:hAnsi="Uniform Regular"/>
          <w:i/>
          <w:iCs/>
        </w:rPr>
        <w:t>,</w:t>
      </w:r>
      <w:r w:rsidR="001B28E1" w:rsidRPr="004A528F">
        <w:rPr>
          <w:rFonts w:ascii="Uniform Regular" w:hAnsi="Uniform Regular"/>
          <w:i/>
          <w:iCs/>
        </w:rPr>
        <w:t xml:space="preserve"> you may wish to highlight </w:t>
      </w:r>
      <w:r w:rsidR="000C3724">
        <w:rPr>
          <w:rFonts w:ascii="Uniform Regular" w:hAnsi="Uniform Regular"/>
          <w:i/>
          <w:iCs/>
        </w:rPr>
        <w:t xml:space="preserve">what and </w:t>
      </w:r>
      <w:r w:rsidR="001B28E1" w:rsidRPr="004A528F">
        <w:rPr>
          <w:rFonts w:ascii="Uniform Regular" w:hAnsi="Uniform Regular"/>
          <w:i/>
          <w:iCs/>
        </w:rPr>
        <w:t>h</w:t>
      </w:r>
      <w:r w:rsidRPr="004A528F">
        <w:rPr>
          <w:rFonts w:ascii="Uniform Regular" w:hAnsi="Uniform Regular"/>
          <w:i/>
          <w:iCs/>
        </w:rPr>
        <w:t xml:space="preserve">ow technology </w:t>
      </w:r>
      <w:r w:rsidR="001B28E1" w:rsidRPr="004A528F">
        <w:rPr>
          <w:rFonts w:ascii="Uniform Regular" w:hAnsi="Uniform Regular"/>
          <w:i/>
          <w:iCs/>
        </w:rPr>
        <w:t xml:space="preserve">is </w:t>
      </w:r>
      <w:r w:rsidRPr="004A528F">
        <w:rPr>
          <w:rFonts w:ascii="Uniform Regular" w:hAnsi="Uniform Regular"/>
          <w:i/>
          <w:iCs/>
        </w:rPr>
        <w:t>leveraged to create positive customer experience</w:t>
      </w:r>
      <w:r w:rsidR="001B28E1" w:rsidRPr="004A528F">
        <w:rPr>
          <w:rFonts w:ascii="Uniform Regular" w:hAnsi="Uniform Regular"/>
          <w:i/>
          <w:iCs/>
        </w:rPr>
        <w:t>s</w:t>
      </w:r>
      <w:r w:rsidR="00804B41">
        <w:rPr>
          <w:rFonts w:ascii="Uniform Regular" w:hAnsi="Uniform Regular"/>
          <w:i/>
          <w:iCs/>
        </w:rPr>
        <w:t xml:space="preserve"> </w:t>
      </w:r>
      <w:r w:rsidRPr="004A528F">
        <w:rPr>
          <w:rFonts w:ascii="Uniform Regular" w:hAnsi="Uniform Regular"/>
          <w:i/>
          <w:iCs/>
        </w:rPr>
        <w:t>(</w:t>
      </w:r>
      <w:proofErr w:type="spellStart"/>
      <w:r w:rsidRPr="004A528F">
        <w:rPr>
          <w:rFonts w:ascii="Uniform Regular" w:hAnsi="Uniform Regular"/>
          <w:i/>
          <w:iCs/>
        </w:rPr>
        <w:t>approx</w:t>
      </w:r>
      <w:proofErr w:type="spellEnd"/>
      <w:r w:rsidRPr="004A528F">
        <w:rPr>
          <w:rFonts w:ascii="Uniform Regular" w:hAnsi="Uniform Regular"/>
          <w:i/>
          <w:iCs/>
        </w:rPr>
        <w:t xml:space="preserve"> 250 words)</w:t>
      </w:r>
      <w:r w:rsidR="001B28E1" w:rsidRPr="004A528F">
        <w:rPr>
          <w:rFonts w:ascii="Uniform Regular" w:hAnsi="Uniform Regular"/>
          <w:i/>
          <w:iCs/>
        </w:rPr>
        <w:t>.</w:t>
      </w:r>
    </w:p>
    <w:p w14:paraId="45548B71" w14:textId="57764B7C" w:rsidR="00F0268E" w:rsidRDefault="00F0268E" w:rsidP="00C83A66">
      <w:pPr>
        <w:rPr>
          <w:rFonts w:ascii="Uniform Regular" w:hAnsi="Uniform Regular"/>
        </w:rPr>
      </w:pPr>
    </w:p>
    <w:p w14:paraId="703AC14A" w14:textId="77777777" w:rsidR="00F0268E" w:rsidRPr="00DA5506" w:rsidRDefault="00F0268E" w:rsidP="00C83A66">
      <w:pPr>
        <w:rPr>
          <w:rFonts w:ascii="Uniform Regular" w:hAnsi="Uniform Regular"/>
        </w:rPr>
      </w:pPr>
    </w:p>
    <w:p w14:paraId="381E4382" w14:textId="77777777" w:rsidR="00C83A66" w:rsidRPr="00DA5506" w:rsidRDefault="00C83A66" w:rsidP="00C83A66">
      <w:pPr>
        <w:rPr>
          <w:rFonts w:ascii="Uniform Regular" w:hAnsi="Uniform Regular"/>
        </w:rPr>
      </w:pPr>
      <w:r w:rsidRPr="00DA5506">
        <w:rPr>
          <w:rFonts w:ascii="Uniform Regular" w:hAnsi="Uniform Regular"/>
        </w:rPr>
        <w:br w:type="page"/>
      </w:r>
    </w:p>
    <w:p w14:paraId="25EAF900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5A07C651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50016160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339BB3AC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7C10A552" w14:textId="1FBB47AC" w:rsidR="00C83A66" w:rsidRPr="00076A03" w:rsidRDefault="00C83A66" w:rsidP="00076A03">
      <w:pPr>
        <w:pStyle w:val="ListParagraph"/>
        <w:numPr>
          <w:ilvl w:val="0"/>
          <w:numId w:val="15"/>
        </w:num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 w:rsidRPr="00076A03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>Operational perspective</w:t>
      </w:r>
    </w:p>
    <w:p w14:paraId="1DCC3CD0" w14:textId="70CB5FC0" w:rsidR="000C3724" w:rsidRPr="000C3724" w:rsidRDefault="004A528F" w:rsidP="000C3724">
      <w:pPr>
        <w:rPr>
          <w:rFonts w:ascii="Uniform Regular" w:hAnsi="Uniform Regular"/>
          <w:i/>
          <w:iCs/>
        </w:rPr>
      </w:pPr>
      <w:r w:rsidRPr="000C3724">
        <w:rPr>
          <w:rFonts w:ascii="Uniform Regular" w:hAnsi="Uniform Regular"/>
          <w:i/>
          <w:iCs/>
        </w:rPr>
        <w:t xml:space="preserve">What ways of working </w:t>
      </w:r>
      <w:r w:rsidR="000C3724" w:rsidRPr="000C3724">
        <w:rPr>
          <w:rFonts w:ascii="Uniform Regular" w:hAnsi="Uniform Regular"/>
          <w:i/>
          <w:iCs/>
        </w:rPr>
        <w:t xml:space="preserve">are implemented </w:t>
      </w:r>
      <w:r w:rsidRPr="000C3724">
        <w:rPr>
          <w:rFonts w:ascii="Uniform Regular" w:hAnsi="Uniform Regular"/>
          <w:i/>
          <w:iCs/>
        </w:rPr>
        <w:t xml:space="preserve">within your </w:t>
      </w:r>
      <w:proofErr w:type="spellStart"/>
      <w:r w:rsidRPr="000C3724">
        <w:rPr>
          <w:rFonts w:ascii="Uniform Regular" w:hAnsi="Uniform Regular"/>
          <w:i/>
          <w:iCs/>
        </w:rPr>
        <w:t>organisation</w:t>
      </w:r>
      <w:proofErr w:type="spellEnd"/>
      <w:r w:rsidRPr="000C3724">
        <w:rPr>
          <w:rFonts w:ascii="Uniform Regular" w:hAnsi="Uniform Regular"/>
          <w:i/>
          <w:iCs/>
        </w:rPr>
        <w:t xml:space="preserve">, team, project or contact </w:t>
      </w:r>
      <w:proofErr w:type="spellStart"/>
      <w:r w:rsidRPr="000C3724">
        <w:rPr>
          <w:rFonts w:ascii="Uniform Regular" w:hAnsi="Uniform Regular"/>
          <w:i/>
          <w:iCs/>
        </w:rPr>
        <w:t>cen</w:t>
      </w:r>
      <w:r w:rsidR="000C3724" w:rsidRPr="000C3724">
        <w:rPr>
          <w:rFonts w:ascii="Uniform Regular" w:hAnsi="Uniform Regular"/>
          <w:i/>
          <w:iCs/>
        </w:rPr>
        <w:t>t</w:t>
      </w:r>
      <w:r w:rsidRPr="000C3724">
        <w:rPr>
          <w:rFonts w:ascii="Uniform Regular" w:hAnsi="Uniform Regular"/>
          <w:i/>
          <w:iCs/>
        </w:rPr>
        <w:t>re</w:t>
      </w:r>
      <w:proofErr w:type="spellEnd"/>
      <w:r w:rsidRPr="000C3724">
        <w:rPr>
          <w:rFonts w:ascii="Uniform Regular" w:hAnsi="Uniform Regular"/>
          <w:i/>
          <w:iCs/>
        </w:rPr>
        <w:t xml:space="preserve"> to ensure that a consistent </w:t>
      </w:r>
      <w:r w:rsidR="00C83A66" w:rsidRPr="000C3724">
        <w:rPr>
          <w:rFonts w:ascii="Uniform Regular" w:hAnsi="Uniform Regular"/>
          <w:i/>
          <w:iCs/>
        </w:rPr>
        <w:t xml:space="preserve">level of </w:t>
      </w:r>
      <w:r w:rsidRPr="000C3724">
        <w:rPr>
          <w:rFonts w:ascii="Uniform Regular" w:hAnsi="Uniform Regular"/>
          <w:i/>
          <w:iCs/>
        </w:rPr>
        <w:t xml:space="preserve">superior </w:t>
      </w:r>
      <w:r w:rsidR="00C83A66" w:rsidRPr="000C3724">
        <w:rPr>
          <w:rFonts w:ascii="Uniform Regular" w:hAnsi="Uniform Regular"/>
          <w:i/>
          <w:iCs/>
        </w:rPr>
        <w:t xml:space="preserve">customer service </w:t>
      </w:r>
      <w:r w:rsidRPr="000C3724">
        <w:rPr>
          <w:rFonts w:ascii="Uniform Regular" w:hAnsi="Uniform Regular"/>
          <w:i/>
          <w:iCs/>
        </w:rPr>
        <w:t>is delivered</w:t>
      </w:r>
      <w:r w:rsidR="00C83A66" w:rsidRPr="000C3724">
        <w:rPr>
          <w:rFonts w:ascii="Uniform Regular" w:hAnsi="Uniform Regular"/>
          <w:i/>
          <w:iCs/>
        </w:rPr>
        <w:t xml:space="preserve">? </w:t>
      </w:r>
      <w:r w:rsidR="000C3724" w:rsidRPr="000C3724">
        <w:rPr>
          <w:rFonts w:ascii="Uniform Regular" w:hAnsi="Uniform Regular"/>
          <w:i/>
          <w:iCs/>
        </w:rPr>
        <w:t>What mechanisms and systems are in place to</w:t>
      </w:r>
      <w:r w:rsidR="00C83A66" w:rsidRPr="000C3724">
        <w:rPr>
          <w:rFonts w:ascii="Uniform Regular" w:hAnsi="Uniform Regular"/>
          <w:i/>
          <w:iCs/>
        </w:rPr>
        <w:t xml:space="preserve"> ensur</w:t>
      </w:r>
      <w:r w:rsidR="000C3724" w:rsidRPr="000C3724">
        <w:rPr>
          <w:rFonts w:ascii="Uniform Regular" w:hAnsi="Uniform Regular"/>
          <w:i/>
          <w:iCs/>
        </w:rPr>
        <w:t>e</w:t>
      </w:r>
      <w:r w:rsidR="00C83A66" w:rsidRPr="000C3724">
        <w:rPr>
          <w:rFonts w:ascii="Uniform Regular" w:hAnsi="Uniform Regular"/>
          <w:i/>
          <w:iCs/>
        </w:rPr>
        <w:t xml:space="preserve"> a better level of customer service? </w:t>
      </w:r>
      <w:r w:rsidR="000C3724" w:rsidRPr="000C3724">
        <w:rPr>
          <w:rFonts w:ascii="Uniform Regular" w:hAnsi="Uniform Regular"/>
          <w:i/>
          <w:iCs/>
        </w:rPr>
        <w:t xml:space="preserve">How is the quality of customer service measured? </w:t>
      </w:r>
      <w:r w:rsidR="00C83A66" w:rsidRPr="000C3724">
        <w:rPr>
          <w:rFonts w:ascii="Uniform Regular" w:hAnsi="Uniform Regular"/>
          <w:i/>
          <w:iCs/>
        </w:rPr>
        <w:t xml:space="preserve">If applicable, how have </w:t>
      </w:r>
      <w:r w:rsidR="000C3724" w:rsidRPr="000C3724">
        <w:rPr>
          <w:rFonts w:ascii="Uniform Regular" w:hAnsi="Uniform Regular"/>
          <w:i/>
          <w:iCs/>
        </w:rPr>
        <w:t xml:space="preserve">you </w:t>
      </w:r>
      <w:r w:rsidR="00C83A66" w:rsidRPr="000C3724">
        <w:rPr>
          <w:rFonts w:ascii="Uniform Regular" w:hAnsi="Uniform Regular"/>
          <w:i/>
          <w:iCs/>
        </w:rPr>
        <w:t>ensured after sales service is delivered</w:t>
      </w:r>
      <w:r w:rsidR="00804B41">
        <w:rPr>
          <w:rFonts w:ascii="Uniform Regular" w:hAnsi="Uniform Regular"/>
          <w:i/>
          <w:iCs/>
        </w:rPr>
        <w:t>?</w:t>
      </w:r>
      <w:r w:rsidR="00C83A66" w:rsidRPr="000C3724">
        <w:rPr>
          <w:rFonts w:ascii="Uniform Regular" w:hAnsi="Uniform Regular"/>
          <w:i/>
          <w:iCs/>
        </w:rPr>
        <w:t xml:space="preserve"> </w:t>
      </w:r>
      <w:r w:rsidR="000C3724" w:rsidRPr="000C3724">
        <w:rPr>
          <w:rFonts w:ascii="Uniform Regular" w:hAnsi="Uniform Regular"/>
          <w:i/>
          <w:iCs/>
        </w:rPr>
        <w:t>(</w:t>
      </w:r>
      <w:proofErr w:type="spellStart"/>
      <w:proofErr w:type="gramStart"/>
      <w:r w:rsidR="000C3724" w:rsidRPr="000C3724">
        <w:rPr>
          <w:rFonts w:ascii="Uniform Regular" w:hAnsi="Uniform Regular"/>
          <w:i/>
          <w:iCs/>
        </w:rPr>
        <w:t>approx</w:t>
      </w:r>
      <w:proofErr w:type="spellEnd"/>
      <w:proofErr w:type="gramEnd"/>
      <w:r w:rsidR="000C3724" w:rsidRPr="000C3724">
        <w:rPr>
          <w:rFonts w:ascii="Uniform Regular" w:hAnsi="Uniform Regular"/>
          <w:i/>
          <w:iCs/>
        </w:rPr>
        <w:t xml:space="preserve"> 250 words</w:t>
      </w:r>
      <w:r w:rsidR="00804B41">
        <w:rPr>
          <w:rFonts w:ascii="Uniform Regular" w:hAnsi="Uniform Regular"/>
          <w:i/>
          <w:iCs/>
        </w:rPr>
        <w:t>)</w:t>
      </w:r>
    </w:p>
    <w:p w14:paraId="25A3257D" w14:textId="3F45B5FA" w:rsidR="00C83A66" w:rsidRDefault="00F0268E" w:rsidP="00C83A66">
      <w:pPr>
        <w:rPr>
          <w:rFonts w:ascii="Uniform Regular" w:hAnsi="Uniform Regular"/>
          <w:i/>
          <w:iCs/>
        </w:rPr>
      </w:pPr>
      <w:r>
        <w:rPr>
          <w:rFonts w:ascii="Uniform Regular" w:hAnsi="Uniform Regular"/>
        </w:rPr>
        <w:br/>
      </w:r>
    </w:p>
    <w:p w14:paraId="2A011A2A" w14:textId="075595FA" w:rsidR="004A528F" w:rsidRDefault="004A528F" w:rsidP="00C83A66">
      <w:pPr>
        <w:rPr>
          <w:rFonts w:ascii="Uniform Regular" w:hAnsi="Uniform Regular"/>
          <w:i/>
          <w:iCs/>
        </w:rPr>
      </w:pPr>
    </w:p>
    <w:p w14:paraId="192AFF6D" w14:textId="2195AB8D" w:rsidR="004A528F" w:rsidRDefault="004A528F" w:rsidP="00C83A66">
      <w:pPr>
        <w:rPr>
          <w:rFonts w:ascii="Uniform Regular" w:hAnsi="Uniform Regular"/>
          <w:i/>
          <w:iCs/>
        </w:rPr>
      </w:pPr>
    </w:p>
    <w:p w14:paraId="05E3077C" w14:textId="77777777" w:rsidR="004A528F" w:rsidRDefault="004A528F" w:rsidP="00C83A66">
      <w:pPr>
        <w:rPr>
          <w:rFonts w:ascii="Uniform Regular" w:hAnsi="Uniform Regular"/>
        </w:rPr>
      </w:pPr>
    </w:p>
    <w:p w14:paraId="02E1CCDD" w14:textId="2B7CFD6C" w:rsidR="00F0268E" w:rsidRDefault="00F0268E" w:rsidP="00C83A66">
      <w:pPr>
        <w:rPr>
          <w:rFonts w:ascii="Uniform Regular" w:hAnsi="Uniform Regular"/>
        </w:rPr>
      </w:pPr>
    </w:p>
    <w:p w14:paraId="7512E87B" w14:textId="77777777" w:rsidR="00F0268E" w:rsidRPr="00DA5506" w:rsidRDefault="00F0268E" w:rsidP="00C83A66">
      <w:pPr>
        <w:rPr>
          <w:rFonts w:ascii="Uniform Regular" w:hAnsi="Uniform Regular"/>
        </w:rPr>
      </w:pPr>
    </w:p>
    <w:p w14:paraId="7EE1F90F" w14:textId="77777777" w:rsidR="00C83A66" w:rsidRPr="00DA5506" w:rsidRDefault="00C83A66" w:rsidP="00C83A66">
      <w:pPr>
        <w:rPr>
          <w:rFonts w:ascii="Uniform Regular" w:hAnsi="Uniform Regular"/>
        </w:rPr>
      </w:pPr>
      <w:r w:rsidRPr="00DA5506">
        <w:rPr>
          <w:rFonts w:ascii="Uniform Regular" w:hAnsi="Uniform Regular"/>
        </w:rPr>
        <w:br w:type="page"/>
      </w:r>
    </w:p>
    <w:p w14:paraId="35EF535D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63E4FBCC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2CDFEEBA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3E1CADAF" w14:textId="2F0D559F" w:rsidR="00C83A66" w:rsidRPr="00DA5506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br/>
      </w:r>
      <w:r w:rsidR="00076A03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 xml:space="preserve">4. </w:t>
      </w:r>
      <w:r w:rsidR="00C83A66" w:rsidRPr="00DA5506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>Service perspective</w:t>
      </w:r>
    </w:p>
    <w:p w14:paraId="6D3FE884" w14:textId="5F90837A" w:rsidR="00C83A66" w:rsidRPr="00C71FB1" w:rsidRDefault="00A4500A" w:rsidP="00C83A66">
      <w:pPr>
        <w:rPr>
          <w:rFonts w:ascii="Uniform Regular" w:hAnsi="Uniform Regular"/>
          <w:i/>
          <w:iCs/>
        </w:rPr>
      </w:pPr>
      <w:r w:rsidRPr="00C71FB1">
        <w:rPr>
          <w:rFonts w:ascii="Uniform Regular" w:hAnsi="Uniform Regular"/>
          <w:i/>
          <w:iCs/>
        </w:rPr>
        <w:t xml:space="preserve">In this section you may wish to outline how your </w:t>
      </w:r>
      <w:proofErr w:type="spellStart"/>
      <w:r w:rsidR="00C83A66" w:rsidRPr="00C71FB1">
        <w:rPr>
          <w:rFonts w:ascii="Uniform Regular" w:hAnsi="Uniform Regular"/>
          <w:i/>
          <w:iCs/>
        </w:rPr>
        <w:t>organisation</w:t>
      </w:r>
      <w:proofErr w:type="spellEnd"/>
      <w:r w:rsidRPr="00C71FB1">
        <w:rPr>
          <w:rFonts w:ascii="Uniform Regular" w:hAnsi="Uniform Regular"/>
          <w:i/>
          <w:iCs/>
        </w:rPr>
        <w:t>, team, project</w:t>
      </w:r>
      <w:r w:rsidR="00C83A66" w:rsidRPr="00C71FB1">
        <w:rPr>
          <w:rFonts w:ascii="Uniform Regular" w:hAnsi="Uniform Regular"/>
          <w:i/>
          <w:iCs/>
        </w:rPr>
        <w:t xml:space="preserve"> or contact </w:t>
      </w:r>
      <w:proofErr w:type="spellStart"/>
      <w:r w:rsidR="00C83A66" w:rsidRPr="00C71FB1">
        <w:rPr>
          <w:rFonts w:ascii="Uniform Regular" w:hAnsi="Uniform Regular"/>
          <w:i/>
          <w:iCs/>
        </w:rPr>
        <w:t>centre</w:t>
      </w:r>
      <w:proofErr w:type="spellEnd"/>
      <w:r w:rsidR="00C83A66" w:rsidRPr="00C71FB1">
        <w:rPr>
          <w:rFonts w:ascii="Uniform Regular" w:hAnsi="Uniform Regular"/>
          <w:i/>
          <w:iCs/>
        </w:rPr>
        <w:t xml:space="preserve"> </w:t>
      </w:r>
      <w:r w:rsidR="002062B0" w:rsidRPr="00C71FB1">
        <w:rPr>
          <w:rFonts w:ascii="Uniform Regular" w:hAnsi="Uniform Regular"/>
          <w:i/>
          <w:iCs/>
        </w:rPr>
        <w:t xml:space="preserve">collaborates </w:t>
      </w:r>
      <w:r w:rsidR="00C83A66" w:rsidRPr="00C71FB1">
        <w:rPr>
          <w:rFonts w:ascii="Uniform Regular" w:hAnsi="Uniform Regular"/>
          <w:i/>
          <w:iCs/>
        </w:rPr>
        <w:t xml:space="preserve">with customers, </w:t>
      </w:r>
      <w:proofErr w:type="gramStart"/>
      <w:r w:rsidR="00C83A66" w:rsidRPr="00C71FB1">
        <w:rPr>
          <w:rFonts w:ascii="Uniform Regular" w:hAnsi="Uniform Regular"/>
          <w:i/>
          <w:iCs/>
        </w:rPr>
        <w:t>suppliers</w:t>
      </w:r>
      <w:proofErr w:type="gramEnd"/>
      <w:r w:rsidR="00C83A66" w:rsidRPr="00C71FB1">
        <w:rPr>
          <w:rFonts w:ascii="Uniform Regular" w:hAnsi="Uniform Regular"/>
          <w:i/>
          <w:iCs/>
        </w:rPr>
        <w:t xml:space="preserve"> and partners to deliver a better quality of product or service</w:t>
      </w:r>
      <w:r w:rsidRPr="00C71FB1">
        <w:rPr>
          <w:rFonts w:ascii="Uniform Regular" w:hAnsi="Uniform Regular"/>
          <w:i/>
          <w:iCs/>
        </w:rPr>
        <w:t xml:space="preserve">.  </w:t>
      </w:r>
      <w:r w:rsidR="00C83A66" w:rsidRPr="00C71FB1">
        <w:rPr>
          <w:rFonts w:ascii="Uniform Regular" w:hAnsi="Uniform Regular"/>
          <w:i/>
          <w:iCs/>
        </w:rPr>
        <w:t xml:space="preserve">If applicable, how have </w:t>
      </w:r>
      <w:r w:rsidRPr="00C71FB1">
        <w:rPr>
          <w:rFonts w:ascii="Uniform Regular" w:hAnsi="Uniform Regular"/>
          <w:i/>
          <w:iCs/>
        </w:rPr>
        <w:t xml:space="preserve">you </w:t>
      </w:r>
      <w:r w:rsidR="00C83A66" w:rsidRPr="00C71FB1">
        <w:rPr>
          <w:rFonts w:ascii="Uniform Regular" w:hAnsi="Uniform Regular"/>
          <w:i/>
          <w:iCs/>
        </w:rPr>
        <w:t xml:space="preserve">used market trends and industry best practice to deliver better customer service? </w:t>
      </w:r>
      <w:r w:rsidR="002062B0" w:rsidRPr="00C71FB1">
        <w:rPr>
          <w:rFonts w:ascii="Uniform Regular" w:hAnsi="Uniform Regular"/>
          <w:i/>
          <w:iCs/>
        </w:rPr>
        <w:t>You may like to include h</w:t>
      </w:r>
      <w:r w:rsidR="00C83A66" w:rsidRPr="00C71FB1">
        <w:rPr>
          <w:rFonts w:ascii="Uniform Regular" w:hAnsi="Uniform Regular"/>
          <w:i/>
          <w:iCs/>
        </w:rPr>
        <w:t>ow long-term relationships with customers</w:t>
      </w:r>
      <w:r w:rsidR="002062B0" w:rsidRPr="00C71FB1">
        <w:rPr>
          <w:rFonts w:ascii="Uniform Regular" w:hAnsi="Uniform Regular"/>
          <w:i/>
          <w:iCs/>
        </w:rPr>
        <w:t xml:space="preserve"> have been built, how</w:t>
      </w:r>
      <w:r w:rsidR="00C71FB1" w:rsidRPr="00C71FB1">
        <w:rPr>
          <w:rFonts w:ascii="Uniform Regular" w:hAnsi="Uniform Regular"/>
          <w:i/>
          <w:iCs/>
        </w:rPr>
        <w:t xml:space="preserve"> complaints are handled, how </w:t>
      </w:r>
      <w:r w:rsidR="002062B0" w:rsidRPr="00C71FB1">
        <w:rPr>
          <w:rFonts w:ascii="Uniform Regular" w:hAnsi="Uniform Regular"/>
          <w:i/>
          <w:iCs/>
        </w:rPr>
        <w:t>customer insights are collected,</w:t>
      </w:r>
      <w:r w:rsidR="00C71FB1" w:rsidRPr="00C71FB1">
        <w:rPr>
          <w:rFonts w:ascii="Uniform Regular" w:hAnsi="Uniform Regular"/>
          <w:i/>
          <w:iCs/>
        </w:rPr>
        <w:t xml:space="preserve"> and how these insights are used for continuous improvement purposes </w:t>
      </w:r>
      <w:r w:rsidR="001A338E" w:rsidRPr="00C71FB1">
        <w:rPr>
          <w:rFonts w:ascii="Uniform Regular" w:hAnsi="Uniform Regular"/>
          <w:i/>
          <w:iCs/>
        </w:rPr>
        <w:t>(</w:t>
      </w:r>
      <w:proofErr w:type="spellStart"/>
      <w:r w:rsidR="001A338E" w:rsidRPr="00C71FB1">
        <w:rPr>
          <w:rFonts w:ascii="Uniform Regular" w:hAnsi="Uniform Regular"/>
          <w:i/>
          <w:iCs/>
        </w:rPr>
        <w:t>approx</w:t>
      </w:r>
      <w:proofErr w:type="spellEnd"/>
      <w:r w:rsidR="001A338E" w:rsidRPr="00C71FB1">
        <w:rPr>
          <w:rFonts w:ascii="Uniform Regular" w:hAnsi="Uniform Regular"/>
          <w:i/>
          <w:iCs/>
        </w:rPr>
        <w:t xml:space="preserve"> 250 words)</w:t>
      </w:r>
      <w:r w:rsidR="00C71FB1" w:rsidRPr="00C71FB1">
        <w:rPr>
          <w:rFonts w:ascii="Uniform Regular" w:hAnsi="Uniform Regular"/>
          <w:i/>
          <w:iCs/>
        </w:rPr>
        <w:t>.</w:t>
      </w:r>
    </w:p>
    <w:p w14:paraId="0D1B3E8E" w14:textId="693B8BB3" w:rsidR="004A528F" w:rsidRDefault="004A528F" w:rsidP="00C83A66">
      <w:pPr>
        <w:rPr>
          <w:rFonts w:ascii="Uniform Regular" w:hAnsi="Uniform Regular"/>
        </w:rPr>
      </w:pPr>
    </w:p>
    <w:p w14:paraId="6D2EB2BB" w14:textId="338BB24F" w:rsidR="004A528F" w:rsidRDefault="004A528F" w:rsidP="00C83A66">
      <w:pPr>
        <w:rPr>
          <w:rFonts w:ascii="Uniform Regular" w:hAnsi="Uniform Regular"/>
        </w:rPr>
      </w:pPr>
    </w:p>
    <w:p w14:paraId="11445CA4" w14:textId="77777777" w:rsidR="004A528F" w:rsidRDefault="004A528F" w:rsidP="00C83A66">
      <w:pPr>
        <w:rPr>
          <w:rFonts w:ascii="Uniform Regular" w:hAnsi="Uniform Regular"/>
        </w:rPr>
      </w:pPr>
    </w:p>
    <w:p w14:paraId="0CD2AFB4" w14:textId="09AB46C3" w:rsidR="00F0268E" w:rsidRDefault="00F0268E" w:rsidP="00C83A66">
      <w:pPr>
        <w:rPr>
          <w:rFonts w:ascii="Uniform Regular" w:hAnsi="Uniform Regular"/>
        </w:rPr>
      </w:pPr>
    </w:p>
    <w:p w14:paraId="0AC66D6D" w14:textId="77777777" w:rsidR="00F0268E" w:rsidRPr="00DA5506" w:rsidRDefault="00F0268E" w:rsidP="00C83A66">
      <w:pPr>
        <w:rPr>
          <w:rFonts w:ascii="Uniform Regular" w:hAnsi="Uniform Regular"/>
        </w:rPr>
      </w:pPr>
    </w:p>
    <w:p w14:paraId="47C7F6E8" w14:textId="77777777" w:rsidR="00C83A66" w:rsidRPr="00DA5506" w:rsidRDefault="00C83A66" w:rsidP="00C83A66">
      <w:pPr>
        <w:rPr>
          <w:rFonts w:ascii="Uniform Regular" w:hAnsi="Uniform Regular"/>
        </w:rPr>
      </w:pPr>
      <w:r w:rsidRPr="00DA5506">
        <w:rPr>
          <w:rFonts w:ascii="Uniform Regular" w:hAnsi="Uniform Regular"/>
        </w:rPr>
        <w:br w:type="page"/>
      </w:r>
    </w:p>
    <w:p w14:paraId="1CA187DF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4CC6190D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4E95BC55" w14:textId="77777777" w:rsidR="005E157D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</w:p>
    <w:p w14:paraId="5D57EBEF" w14:textId="2716E46E" w:rsidR="00C83A66" w:rsidRPr="00DA5506" w:rsidRDefault="005E157D" w:rsidP="00C83A66">
      <w:pPr>
        <w:rPr>
          <w:rFonts w:ascii="Uniform Regular" w:hAnsi="Uniform Regular"/>
          <w:b/>
          <w:bCs/>
          <w:sz w:val="32"/>
          <w:szCs w:val="32"/>
          <w:shd w:val="clear" w:color="auto" w:fill="FFFFFF"/>
        </w:rPr>
      </w:pPr>
      <w:r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br/>
      </w:r>
      <w:r w:rsidR="00076A03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 xml:space="preserve">5. </w:t>
      </w:r>
      <w:r w:rsidR="00C83A66" w:rsidRPr="00DA5506">
        <w:rPr>
          <w:rFonts w:ascii="Uniform Regular" w:hAnsi="Uniform Regular"/>
          <w:b/>
          <w:bCs/>
          <w:sz w:val="32"/>
          <w:szCs w:val="32"/>
          <w:shd w:val="clear" w:color="auto" w:fill="FFFFFF"/>
        </w:rPr>
        <w:t>Finance and governance perspective</w:t>
      </w:r>
    </w:p>
    <w:p w14:paraId="11031EDF" w14:textId="727B5055" w:rsidR="00C83A66" w:rsidRPr="00D97F48" w:rsidRDefault="00C83A66" w:rsidP="00C83A66">
      <w:pPr>
        <w:rPr>
          <w:rFonts w:ascii="Uniform Regular" w:hAnsi="Uniform Regular"/>
          <w:i/>
          <w:iCs/>
        </w:rPr>
      </w:pPr>
      <w:r w:rsidRPr="00D97F48">
        <w:rPr>
          <w:rFonts w:ascii="Uniform Regular" w:hAnsi="Uniform Regular"/>
          <w:i/>
          <w:iCs/>
        </w:rPr>
        <w:t xml:space="preserve">How has </w:t>
      </w:r>
      <w:r w:rsidR="00CF6CE4" w:rsidRPr="00D97F48">
        <w:rPr>
          <w:rFonts w:ascii="Uniform Regular" w:hAnsi="Uniform Regular"/>
          <w:i/>
          <w:iCs/>
        </w:rPr>
        <w:t xml:space="preserve">your </w:t>
      </w:r>
      <w:proofErr w:type="spellStart"/>
      <w:r w:rsidRPr="00D97F48">
        <w:rPr>
          <w:rFonts w:ascii="Uniform Regular" w:hAnsi="Uniform Regular"/>
          <w:i/>
          <w:iCs/>
        </w:rPr>
        <w:t>organisation</w:t>
      </w:r>
      <w:proofErr w:type="spellEnd"/>
      <w:r w:rsidR="00CF6CE4" w:rsidRPr="00D97F48">
        <w:rPr>
          <w:rFonts w:ascii="Uniform Regular" w:hAnsi="Uniform Regular"/>
          <w:i/>
          <w:iCs/>
        </w:rPr>
        <w:t>, team, project</w:t>
      </w:r>
      <w:r w:rsidRPr="00D97F48">
        <w:rPr>
          <w:rFonts w:ascii="Uniform Regular" w:hAnsi="Uniform Regular"/>
          <w:i/>
          <w:iCs/>
        </w:rPr>
        <w:t xml:space="preserve"> or contact </w:t>
      </w:r>
      <w:proofErr w:type="spellStart"/>
      <w:r w:rsidRPr="00D97F48">
        <w:rPr>
          <w:rFonts w:ascii="Uniform Regular" w:hAnsi="Uniform Regular"/>
          <w:i/>
          <w:iCs/>
        </w:rPr>
        <w:t>centre</w:t>
      </w:r>
      <w:proofErr w:type="spellEnd"/>
      <w:r w:rsidRPr="00D97F48">
        <w:rPr>
          <w:rFonts w:ascii="Uniform Regular" w:hAnsi="Uniform Regular"/>
          <w:i/>
          <w:iCs/>
        </w:rPr>
        <w:t xml:space="preserve"> created growth in revenue, cost efficiencies and profit for the organisation in delivering superior customer service? If applicable, </w:t>
      </w:r>
      <w:r w:rsidR="00C32708">
        <w:rPr>
          <w:rFonts w:ascii="Uniform Regular" w:hAnsi="Uniform Regular"/>
          <w:i/>
          <w:iCs/>
        </w:rPr>
        <w:t xml:space="preserve">you may wish to highlight </w:t>
      </w:r>
      <w:r w:rsidRPr="00D97F48">
        <w:rPr>
          <w:rFonts w:ascii="Uniform Regular" w:hAnsi="Uniform Regular"/>
          <w:i/>
          <w:iCs/>
        </w:rPr>
        <w:t xml:space="preserve">how corporate social responsibility </w:t>
      </w:r>
      <w:r w:rsidR="00C32708">
        <w:rPr>
          <w:rFonts w:ascii="Uniform Regular" w:hAnsi="Uniform Regular"/>
          <w:i/>
          <w:iCs/>
        </w:rPr>
        <w:t xml:space="preserve">has </w:t>
      </w:r>
      <w:r w:rsidRPr="00D97F48">
        <w:rPr>
          <w:rFonts w:ascii="Uniform Regular" w:hAnsi="Uniform Regular"/>
          <w:i/>
          <w:iCs/>
        </w:rPr>
        <w:t>played a role in this</w:t>
      </w:r>
      <w:r w:rsidR="00D97F48" w:rsidRPr="00D97F48">
        <w:rPr>
          <w:rFonts w:ascii="Uniform Regular" w:hAnsi="Uniform Regular"/>
          <w:i/>
          <w:iCs/>
        </w:rPr>
        <w:t xml:space="preserve"> </w:t>
      </w:r>
      <w:r w:rsidR="001A338E" w:rsidRPr="00D97F48">
        <w:rPr>
          <w:rFonts w:ascii="Uniform Regular" w:hAnsi="Uniform Regular"/>
          <w:i/>
          <w:iCs/>
        </w:rPr>
        <w:t>(</w:t>
      </w:r>
      <w:proofErr w:type="spellStart"/>
      <w:r w:rsidR="001A338E" w:rsidRPr="00D97F48">
        <w:rPr>
          <w:rFonts w:ascii="Uniform Regular" w:hAnsi="Uniform Regular"/>
          <w:i/>
          <w:iCs/>
        </w:rPr>
        <w:t>approx</w:t>
      </w:r>
      <w:proofErr w:type="spellEnd"/>
      <w:r w:rsidR="001A338E" w:rsidRPr="00D97F48">
        <w:rPr>
          <w:rFonts w:ascii="Uniform Regular" w:hAnsi="Uniform Regular"/>
          <w:i/>
          <w:iCs/>
        </w:rPr>
        <w:t xml:space="preserve"> 250 words)</w:t>
      </w:r>
      <w:r w:rsidR="00C32708">
        <w:rPr>
          <w:rFonts w:ascii="Uniform Regular" w:hAnsi="Uniform Regular"/>
          <w:i/>
          <w:iCs/>
        </w:rPr>
        <w:t>.</w:t>
      </w:r>
    </w:p>
    <w:p w14:paraId="3D6FE1C1" w14:textId="77777777" w:rsidR="00EE71D2" w:rsidRPr="00B14074" w:rsidRDefault="00EE71D2" w:rsidP="00B14074"/>
    <w:sectPr w:rsidR="00EE71D2" w:rsidRPr="00B14074">
      <w:headerReference w:type="default" r:id="rId9"/>
      <w:footerReference w:type="default" r:id="rId10"/>
      <w:pgSz w:w="11900" w:h="16840"/>
      <w:pgMar w:top="94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9582" w14:textId="77777777" w:rsidR="005D5944" w:rsidRDefault="005D5944" w:rsidP="00B8579B">
      <w:r>
        <w:separator/>
      </w:r>
    </w:p>
  </w:endnote>
  <w:endnote w:type="continuationSeparator" w:id="0">
    <w:p w14:paraId="3C2535A4" w14:textId="77777777" w:rsidR="005D5944" w:rsidRDefault="005D5944" w:rsidP="00B8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rm Regular">
    <w:altName w:val="Calibri"/>
    <w:panose1 w:val="020B0604020202020204"/>
    <w:charset w:val="4D"/>
    <w:family w:val="auto"/>
    <w:pitch w:val="variable"/>
    <w:sig w:usb0="A00000AF" w:usb1="4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26F8" w14:textId="54766F18" w:rsidR="00B8579B" w:rsidRDefault="00F0268E">
    <w:pPr>
      <w:pStyle w:val="Footer"/>
    </w:pPr>
    <w:r>
      <w:rPr>
        <w:rFonts w:ascii="Times New Roman"/>
        <w:noProof/>
        <w:sz w:val="20"/>
      </w:rPr>
      <w:drawing>
        <wp:anchor distT="0" distB="0" distL="114300" distR="114300" simplePos="0" relativeHeight="251665408" behindDoc="0" locked="0" layoutInCell="1" allowOverlap="1" wp14:anchorId="7191CB6A" wp14:editId="2BC97D6D">
          <wp:simplePos x="0" y="0"/>
          <wp:positionH relativeFrom="column">
            <wp:posOffset>4929505</wp:posOffset>
          </wp:positionH>
          <wp:positionV relativeFrom="paragraph">
            <wp:posOffset>-255270</wp:posOffset>
          </wp:positionV>
          <wp:extent cx="1341120" cy="643890"/>
          <wp:effectExtent l="0" t="0" r="0" b="3810"/>
          <wp:wrapThrough wrapText="bothSides">
            <wp:wrapPolygon edited="0">
              <wp:start x="0" y="0"/>
              <wp:lineTo x="0" y="21089"/>
              <wp:lineTo x="21170" y="21089"/>
              <wp:lineTo x="211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a_awards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0BC0" w14:textId="77777777" w:rsidR="005D5944" w:rsidRDefault="005D5944" w:rsidP="00B8579B">
      <w:r>
        <w:separator/>
      </w:r>
    </w:p>
  </w:footnote>
  <w:footnote w:type="continuationSeparator" w:id="0">
    <w:p w14:paraId="56CC7E67" w14:textId="77777777" w:rsidR="005D5944" w:rsidRDefault="005D5944" w:rsidP="00B8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4459" w14:textId="034A8F6A" w:rsidR="00B8579B" w:rsidRDefault="005E157D">
    <w:pPr>
      <w:pStyle w:val="Header"/>
    </w:pPr>
    <w:r w:rsidRPr="005E157D">
      <w:rPr>
        <w:noProof/>
      </w:rPr>
      <w:drawing>
        <wp:anchor distT="0" distB="0" distL="114300" distR="114300" simplePos="0" relativeHeight="251667456" behindDoc="0" locked="0" layoutInCell="1" allowOverlap="1" wp14:anchorId="5BAAC332" wp14:editId="16F04712">
          <wp:simplePos x="0" y="0"/>
          <wp:positionH relativeFrom="column">
            <wp:posOffset>-13970</wp:posOffset>
          </wp:positionH>
          <wp:positionV relativeFrom="paragraph">
            <wp:posOffset>-251460</wp:posOffset>
          </wp:positionV>
          <wp:extent cx="2060575" cy="988695"/>
          <wp:effectExtent l="0" t="0" r="0" b="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988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57D">
      <w:rPr>
        <w:noProof/>
      </w:rPr>
      <w:drawing>
        <wp:anchor distT="0" distB="0" distL="114300" distR="114300" simplePos="0" relativeHeight="251668480" behindDoc="1" locked="0" layoutInCell="1" allowOverlap="1" wp14:anchorId="01DB04E3" wp14:editId="73336D2D">
          <wp:simplePos x="0" y="0"/>
          <wp:positionH relativeFrom="column">
            <wp:posOffset>-844061</wp:posOffset>
          </wp:positionH>
          <wp:positionV relativeFrom="paragraph">
            <wp:posOffset>910785</wp:posOffset>
          </wp:positionV>
          <wp:extent cx="7609840" cy="79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09840" cy="7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79B" w:rsidRPr="005E0C48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586315CE" wp14:editId="6C486895">
          <wp:simplePos x="0" y="0"/>
          <wp:positionH relativeFrom="column">
            <wp:posOffset>2692400</wp:posOffset>
          </wp:positionH>
          <wp:positionV relativeFrom="paragraph">
            <wp:posOffset>-673100</wp:posOffset>
          </wp:positionV>
          <wp:extent cx="3977005" cy="3271520"/>
          <wp:effectExtent l="0" t="0" r="10795" b="0"/>
          <wp:wrapNone/>
          <wp:docPr id="10" name="Picture 1" descr="csia_main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sia_main_logo_cmyk.eps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lum bright="80000" contrast="-8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9336" r="74425" b="40116"/>
                  <a:stretch/>
                </pic:blipFill>
                <pic:spPr>
                  <a:xfrm>
                    <a:off x="0" y="0"/>
                    <a:ext cx="3977005" cy="327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891"/>
    <w:multiLevelType w:val="multilevel"/>
    <w:tmpl w:val="9BC6970E"/>
    <w:lvl w:ilvl="0">
      <w:start w:val="2"/>
      <w:numFmt w:val="decimal"/>
      <w:pStyle w:val="Numbering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1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18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75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32" w:hanging="35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89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6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0" w:hanging="358"/>
      </w:pPr>
      <w:rPr>
        <w:rFonts w:hint="default"/>
      </w:rPr>
    </w:lvl>
  </w:abstractNum>
  <w:abstractNum w:abstractNumId="1" w15:restartNumberingAfterBreak="0">
    <w:nsid w:val="0B613CEE"/>
    <w:multiLevelType w:val="hybridMultilevel"/>
    <w:tmpl w:val="E5D0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D1A6A"/>
    <w:multiLevelType w:val="hybridMultilevel"/>
    <w:tmpl w:val="50369F82"/>
    <w:lvl w:ilvl="0" w:tplc="0F86E8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332C"/>
    <w:multiLevelType w:val="hybridMultilevel"/>
    <w:tmpl w:val="633ED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6DA1"/>
    <w:multiLevelType w:val="hybridMultilevel"/>
    <w:tmpl w:val="01683C38"/>
    <w:lvl w:ilvl="0" w:tplc="959A9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347"/>
    <w:multiLevelType w:val="multilevel"/>
    <w:tmpl w:val="B9E06B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2407F5E"/>
    <w:multiLevelType w:val="hybridMultilevel"/>
    <w:tmpl w:val="0560879C"/>
    <w:lvl w:ilvl="0" w:tplc="F82A1D3E">
      <w:start w:val="1"/>
      <w:numFmt w:val="decimal"/>
      <w:lvlText w:val="%1."/>
      <w:lvlJc w:val="left"/>
      <w:pPr>
        <w:ind w:left="836" w:hanging="720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</w:rPr>
    </w:lvl>
    <w:lvl w:ilvl="1" w:tplc="5A8AB440">
      <w:start w:val="1"/>
      <w:numFmt w:val="lowerLetter"/>
      <w:lvlText w:val="(%2)"/>
      <w:lvlJc w:val="left"/>
      <w:pPr>
        <w:ind w:left="836" w:hanging="360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6F0A34EE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0A582B8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5442EC18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DF708B7E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F78A15C6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92D8069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AD60BA58"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7" w15:restartNumberingAfterBreak="0">
    <w:nsid w:val="46834881"/>
    <w:multiLevelType w:val="hybridMultilevel"/>
    <w:tmpl w:val="5BA8C034"/>
    <w:lvl w:ilvl="0" w:tplc="959A9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B94"/>
    <w:multiLevelType w:val="hybridMultilevel"/>
    <w:tmpl w:val="C1F80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59EF"/>
    <w:multiLevelType w:val="hybridMultilevel"/>
    <w:tmpl w:val="FB080918"/>
    <w:lvl w:ilvl="0" w:tplc="959A9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A7D6A"/>
    <w:multiLevelType w:val="hybridMultilevel"/>
    <w:tmpl w:val="3304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2E76"/>
    <w:multiLevelType w:val="hybridMultilevel"/>
    <w:tmpl w:val="23642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E044C"/>
    <w:multiLevelType w:val="hybridMultilevel"/>
    <w:tmpl w:val="6A049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170F"/>
    <w:multiLevelType w:val="hybridMultilevel"/>
    <w:tmpl w:val="01683C38"/>
    <w:lvl w:ilvl="0" w:tplc="959A9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7C9"/>
    <w:multiLevelType w:val="hybridMultilevel"/>
    <w:tmpl w:val="FF946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AzNTMyMLE3MDc0tjUyUdpeDU4uLM/DyQAsNaANHHeh4sAAAA"/>
  </w:docVars>
  <w:rsids>
    <w:rsidRoot w:val="00990700"/>
    <w:rsid w:val="00001F86"/>
    <w:rsid w:val="00044851"/>
    <w:rsid w:val="00055E62"/>
    <w:rsid w:val="0007038C"/>
    <w:rsid w:val="0007471C"/>
    <w:rsid w:val="00076A03"/>
    <w:rsid w:val="00082D5A"/>
    <w:rsid w:val="000B12B0"/>
    <w:rsid w:val="000C3724"/>
    <w:rsid w:val="000E596D"/>
    <w:rsid w:val="000F1F29"/>
    <w:rsid w:val="001113E5"/>
    <w:rsid w:val="001422C6"/>
    <w:rsid w:val="001A338E"/>
    <w:rsid w:val="001B28E1"/>
    <w:rsid w:val="001C189A"/>
    <w:rsid w:val="002062B0"/>
    <w:rsid w:val="00224EE9"/>
    <w:rsid w:val="002D6E7E"/>
    <w:rsid w:val="003052D3"/>
    <w:rsid w:val="0033599C"/>
    <w:rsid w:val="003550F9"/>
    <w:rsid w:val="00360111"/>
    <w:rsid w:val="003D2732"/>
    <w:rsid w:val="00483E3F"/>
    <w:rsid w:val="004A528F"/>
    <w:rsid w:val="004C0BBD"/>
    <w:rsid w:val="00525EE5"/>
    <w:rsid w:val="00583385"/>
    <w:rsid w:val="005968DE"/>
    <w:rsid w:val="005A66F1"/>
    <w:rsid w:val="005D5944"/>
    <w:rsid w:val="005E157D"/>
    <w:rsid w:val="006349DC"/>
    <w:rsid w:val="006368FF"/>
    <w:rsid w:val="006B30F5"/>
    <w:rsid w:val="00757ED7"/>
    <w:rsid w:val="00804B41"/>
    <w:rsid w:val="00817724"/>
    <w:rsid w:val="00824417"/>
    <w:rsid w:val="008B59B3"/>
    <w:rsid w:val="008E714E"/>
    <w:rsid w:val="00990700"/>
    <w:rsid w:val="009A45E2"/>
    <w:rsid w:val="009B2441"/>
    <w:rsid w:val="009C4F3E"/>
    <w:rsid w:val="00A4500A"/>
    <w:rsid w:val="00A57F7B"/>
    <w:rsid w:val="00AF1145"/>
    <w:rsid w:val="00AF1E16"/>
    <w:rsid w:val="00B13D68"/>
    <w:rsid w:val="00B14074"/>
    <w:rsid w:val="00B8579B"/>
    <w:rsid w:val="00BC2F2C"/>
    <w:rsid w:val="00BD2406"/>
    <w:rsid w:val="00C32708"/>
    <w:rsid w:val="00C6325F"/>
    <w:rsid w:val="00C67DE5"/>
    <w:rsid w:val="00C71FB1"/>
    <w:rsid w:val="00C83A66"/>
    <w:rsid w:val="00CA29DB"/>
    <w:rsid w:val="00CA5E32"/>
    <w:rsid w:val="00CC0806"/>
    <w:rsid w:val="00CF6CE4"/>
    <w:rsid w:val="00D97F48"/>
    <w:rsid w:val="00DA5506"/>
    <w:rsid w:val="00DB4D4F"/>
    <w:rsid w:val="00DE71C6"/>
    <w:rsid w:val="00EC10E6"/>
    <w:rsid w:val="00EE71D2"/>
    <w:rsid w:val="00EF3BEC"/>
    <w:rsid w:val="00F0268E"/>
    <w:rsid w:val="00F40EFE"/>
    <w:rsid w:val="00F4307A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1615"/>
  <w15:docId w15:val="{080C0250-5E62-40F9-813B-CAA2E0F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14"/>
      <w:ind w:left="836" w:hanging="7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before="132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03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8C"/>
    <w:rPr>
      <w:rFonts w:ascii="Times New Roman" w:eastAsia="Arial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7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5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9B"/>
    <w:rPr>
      <w:rFonts w:ascii="Arial" w:eastAsia="Arial" w:hAnsi="Arial" w:cs="Arial"/>
    </w:rPr>
  </w:style>
  <w:style w:type="paragraph" w:customStyle="1" w:styleId="Numbering">
    <w:name w:val="Numbering"/>
    <w:basedOn w:val="Normal"/>
    <w:qFormat/>
    <w:rsid w:val="00C67DE5"/>
    <w:pPr>
      <w:widowControl/>
      <w:numPr>
        <w:numId w:val="2"/>
      </w:numPr>
      <w:autoSpaceDE/>
      <w:autoSpaceDN/>
      <w:spacing w:after="120"/>
    </w:pPr>
    <w:rPr>
      <w:rFonts w:eastAsia="Times New Roman"/>
      <w:b/>
      <w:color w:val="00000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EE71D2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E7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CA4D-85AA-4AD1-8FD5-FA94EFF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436</Words>
  <Characters>2273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Larkins</cp:lastModifiedBy>
  <cp:revision>27</cp:revision>
  <dcterms:created xsi:type="dcterms:W3CDTF">2022-01-21T04:51:00Z</dcterms:created>
  <dcterms:modified xsi:type="dcterms:W3CDTF">2022-02-14T01:55:00Z</dcterms:modified>
</cp:coreProperties>
</file>